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EF" w:rsidRPr="00C13AEF" w:rsidRDefault="00C13AEF" w:rsidP="00C13AEF">
      <w:pPr>
        <w:pStyle w:val="Default"/>
        <w:rPr>
          <w:rFonts w:ascii="Apolonia" w:hAnsi="Apolonia"/>
          <w:sz w:val="28"/>
          <w:szCs w:val="28"/>
        </w:rPr>
      </w:pPr>
      <w:bookmarkStart w:id="0" w:name="_GoBack"/>
      <w:bookmarkEnd w:id="0"/>
    </w:p>
    <w:p w:rsidR="00C13AEF" w:rsidRPr="00C13AEF" w:rsidRDefault="00C13AEF" w:rsidP="00C13AEF">
      <w:pPr>
        <w:pStyle w:val="Default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Ilość: 1 sztuka </w:t>
      </w:r>
    </w:p>
    <w:p w:rsidR="00C13AEF" w:rsidRPr="00C13AEF" w:rsidRDefault="00C13AEF" w:rsidP="00C13AEF">
      <w:pPr>
        <w:pStyle w:val="Default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Specyfikacja techniczna: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CPU: 8-rdzeniowy procesor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ARM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Cortex-A78AE, 2 MB L2 + 4 MB L3 cache, taktowanie do 2.0 GHz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proofErr w:type="spellStart"/>
      <w:r w:rsidRPr="00C13AEF">
        <w:rPr>
          <w:rFonts w:ascii="Apolonia" w:hAnsi="Apolonia"/>
          <w:b/>
          <w:bCs/>
          <w:sz w:val="28"/>
          <w:szCs w:val="28"/>
        </w:rPr>
        <w:t>GPU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: 1024-rdzeniowy procesor graficzny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NVIDIA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Ampere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z 32 rdzeniami Tensor, taktowanie do 918 MHz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Pamięć RAM: 16 GB LPDDR5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Pamięć masowa: 128 GB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SSD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NVMe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(M.2 </w:t>
      </w:r>
      <w:proofErr w:type="spellStart"/>
      <w:r w:rsidRPr="00C13AEF">
        <w:rPr>
          <w:rFonts w:ascii="Apolonia" w:hAnsi="Apolonia"/>
          <w:b/>
          <w:bCs/>
          <w:sz w:val="28"/>
          <w:szCs w:val="28"/>
        </w:rPr>
        <w:t>Key</w:t>
      </w:r>
      <w:proofErr w:type="spellEnd"/>
      <w:r w:rsidRPr="00C13AEF">
        <w:rPr>
          <w:rFonts w:ascii="Apolonia" w:hAnsi="Apolonia"/>
          <w:b/>
          <w:bCs/>
          <w:sz w:val="28"/>
          <w:szCs w:val="28"/>
        </w:rPr>
        <w:t xml:space="preserve"> M)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Chłodzenie: Pasywne chłodzenie w aluminiowej obudowie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spacing w:after="235"/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Zasilanie: DC 12V – 5A </w:t>
      </w:r>
    </w:p>
    <w:p w:rsidR="00C13AEF" w:rsidRPr="00C13AEF" w:rsidRDefault="00C13AEF" w:rsidP="00C13AEF">
      <w:pPr>
        <w:pStyle w:val="Default"/>
        <w:numPr>
          <w:ilvl w:val="0"/>
          <w:numId w:val="2"/>
        </w:numPr>
        <w:rPr>
          <w:rFonts w:ascii="Apolonia" w:hAnsi="Apolonia"/>
          <w:sz w:val="28"/>
          <w:szCs w:val="28"/>
        </w:rPr>
      </w:pPr>
      <w:r w:rsidRPr="00C13AEF">
        <w:rPr>
          <w:rFonts w:ascii="Apolonia" w:hAnsi="Apolonia"/>
          <w:b/>
          <w:bCs/>
          <w:sz w:val="28"/>
          <w:szCs w:val="28"/>
        </w:rPr>
        <w:t xml:space="preserve">Zakres temperatur pracy: -10°C do +60°C </w:t>
      </w:r>
    </w:p>
    <w:p w:rsidR="007440D5" w:rsidRPr="00C13AEF" w:rsidRDefault="007440D5">
      <w:pPr>
        <w:rPr>
          <w:rFonts w:ascii="Apolonia" w:hAnsi="Apolonia"/>
          <w:szCs w:val="28"/>
        </w:rPr>
      </w:pPr>
    </w:p>
    <w:sectPr w:rsidR="007440D5" w:rsidRPr="00C13AEF" w:rsidSect="00830BFE">
      <w:pgSz w:w="11906" w:h="17338"/>
      <w:pgMar w:top="1781" w:right="904" w:bottom="1408" w:left="118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olonia">
    <w:panose1 w:val="02000000000000000000"/>
    <w:charset w:val="EE"/>
    <w:family w:val="auto"/>
    <w:pitch w:val="variable"/>
    <w:sig w:usb0="800002AF" w:usb1="5200F07B" w:usb2="0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E34C92"/>
    <w:multiLevelType w:val="hybridMultilevel"/>
    <w:tmpl w:val="AD9666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CE42CF5"/>
    <w:multiLevelType w:val="hybridMultilevel"/>
    <w:tmpl w:val="FCEA2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EF"/>
    <w:rsid w:val="007440D5"/>
    <w:rsid w:val="00C1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E5F1"/>
  <w15:chartTrackingRefBased/>
  <w15:docId w15:val="{B711D513-5949-4863-87BC-9D7C0416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8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3A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 Adam</dc:creator>
  <cp:keywords/>
  <dc:description/>
  <cp:lastModifiedBy>Woźniak  Adam</cp:lastModifiedBy>
  <cp:revision>1</cp:revision>
  <dcterms:created xsi:type="dcterms:W3CDTF">2025-06-05T07:15:00Z</dcterms:created>
  <dcterms:modified xsi:type="dcterms:W3CDTF">2025-06-05T07:16:00Z</dcterms:modified>
</cp:coreProperties>
</file>